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10" w:rsidRDefault="007D150B" w:rsidP="00E373CC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73CC">
        <w:rPr>
          <w:rFonts w:ascii="Times New Roman" w:hAnsi="Times New Roman" w:cs="Times New Roman"/>
          <w:b/>
          <w:sz w:val="24"/>
          <w:szCs w:val="24"/>
        </w:rPr>
        <w:t>.</w:t>
      </w:r>
      <w:r w:rsidR="007A0010" w:rsidRPr="007A0010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</w:t>
      </w:r>
      <w:r w:rsidR="00597515">
        <w:rPr>
          <w:rFonts w:ascii="Times New Roman" w:hAnsi="Times New Roman" w:cs="Times New Roman"/>
          <w:b/>
          <w:sz w:val="24"/>
          <w:szCs w:val="24"/>
        </w:rPr>
        <w:t>ок</w:t>
      </w:r>
      <w:r w:rsidR="007A0010" w:rsidRPr="007A0010">
        <w:rPr>
          <w:rFonts w:ascii="Times New Roman" w:hAnsi="Times New Roman" w:cs="Times New Roman"/>
          <w:b/>
          <w:sz w:val="24"/>
          <w:szCs w:val="24"/>
        </w:rPr>
        <w:t>, проведенн</w:t>
      </w:r>
      <w:r w:rsidR="007A0010">
        <w:rPr>
          <w:rFonts w:ascii="Times New Roman" w:hAnsi="Times New Roman" w:cs="Times New Roman"/>
          <w:b/>
          <w:sz w:val="24"/>
          <w:szCs w:val="24"/>
        </w:rPr>
        <w:t>ых</w:t>
      </w:r>
      <w:r w:rsidR="007A0010" w:rsidRPr="007A001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A0010">
        <w:rPr>
          <w:rFonts w:ascii="Times New Roman" w:hAnsi="Times New Roman" w:cs="Times New Roman"/>
          <w:b/>
          <w:sz w:val="24"/>
          <w:szCs w:val="24"/>
        </w:rPr>
        <w:t>Управлении культуры, спорта и молодежи Администрации Можгинского района и в подведомственных ему муниципальных учреждениях культуры.</w:t>
      </w:r>
    </w:p>
    <w:p w:rsidR="007A0010" w:rsidRPr="007A0010" w:rsidRDefault="007A0010" w:rsidP="007A0010">
      <w:pPr>
        <w:pStyle w:val="a3"/>
        <w:spacing w:after="0" w:line="240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7515" w:rsidRDefault="00597515" w:rsidP="0059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Планом контрольных мероприятий Управления финансов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2016 год в период с 12 апреля 2016 года по 06 мая   2016 года проведена </w:t>
      </w:r>
      <w:r>
        <w:rPr>
          <w:rFonts w:ascii="Times New Roman" w:hAnsi="Times New Roman" w:cs="Times New Roman"/>
          <w:sz w:val="24"/>
          <w:szCs w:val="24"/>
        </w:rPr>
        <w:t xml:space="preserve">плановая проверка постановки бюджетного учета и достоверности отчетности муниципальных учреждений культуры, подведомственных </w:t>
      </w:r>
      <w:r w:rsidRPr="00597515">
        <w:rPr>
          <w:rFonts w:ascii="Times New Roman" w:hAnsi="Times New Roman" w:cs="Times New Roman"/>
          <w:sz w:val="24"/>
          <w:szCs w:val="24"/>
        </w:rPr>
        <w:t>Управлению культуры, спорта и молодежи Администрации муниципального образования «</w:t>
      </w:r>
      <w:proofErr w:type="spellStart"/>
      <w:r w:rsidRPr="00597515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597515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. Выборочной проверкой охвачены документы с 01 января 2014 года по 31 декабря 2015 года, 1 квартал 2016 года. </w:t>
      </w:r>
    </w:p>
    <w:p w:rsidR="007B7398" w:rsidRDefault="007B7398" w:rsidP="007B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Цель проверки: </w:t>
      </w:r>
    </w:p>
    <w:p w:rsidR="007B7398" w:rsidRDefault="007B7398" w:rsidP="007B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постановкой бухгалтерского учета и достоверности отчетности, соблюдением законодательства РФ и УР при осуществлении хозяйственных и  финансовых операций. </w:t>
      </w:r>
    </w:p>
    <w:p w:rsidR="00597515" w:rsidRDefault="00597515" w:rsidP="007B7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Проверкой установлены отдельные нарушения:</w:t>
      </w:r>
    </w:p>
    <w:p w:rsidR="001245C0" w:rsidRPr="001245C0" w:rsidRDefault="001245C0" w:rsidP="001245C0">
      <w:pPr>
        <w:pStyle w:val="a3"/>
        <w:numPr>
          <w:ilvl w:val="0"/>
          <w:numId w:val="4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приказе по </w:t>
      </w:r>
      <w:r w:rsidR="007B7398" w:rsidRPr="001245C0">
        <w:rPr>
          <w:rFonts w:ascii="Times New Roman" w:hAnsi="Times New Roman" w:cs="Times New Roman"/>
          <w:sz w:val="24"/>
          <w:szCs w:val="24"/>
        </w:rPr>
        <w:t>Учетн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="007B7398" w:rsidRPr="001245C0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245C0">
        <w:rPr>
          <w:rFonts w:ascii="Times New Roman" w:hAnsi="Times New Roman" w:cs="Times New Roman"/>
          <w:sz w:val="24"/>
          <w:szCs w:val="24"/>
        </w:rPr>
        <w:t>:</w:t>
      </w:r>
    </w:p>
    <w:p w:rsidR="001245C0" w:rsidRDefault="001245C0" w:rsidP="001245C0">
      <w:pPr>
        <w:spacing w:after="0" w:line="240" w:lineRule="auto"/>
        <w:ind w:left="709"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7398" w:rsidRPr="001245C0">
        <w:rPr>
          <w:rFonts w:ascii="Times New Roman" w:hAnsi="Times New Roman" w:cs="Times New Roman"/>
          <w:sz w:val="24"/>
          <w:szCs w:val="24"/>
        </w:rPr>
        <w:t xml:space="preserve"> не внесены изменения в соответствии с приказом №52н от 30.03.2015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45C0" w:rsidRDefault="001245C0" w:rsidP="001245C0">
      <w:pPr>
        <w:spacing w:after="0" w:line="240" w:lineRule="auto"/>
        <w:ind w:left="709"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установлены перечень прямых затрат,  состав, порядок и периодичность распределения  накладных расходов,  перечень  общехозяйственных расходов;</w:t>
      </w:r>
    </w:p>
    <w:p w:rsidR="001245C0" w:rsidRDefault="001245C0" w:rsidP="001245C0">
      <w:pPr>
        <w:spacing w:after="0" w:line="240" w:lineRule="auto"/>
        <w:ind w:left="709"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отражены особенности отражения операций по начислению дохода в сумме субсидий на выполнение муниципального задания и субсидий на иные цели</w:t>
      </w:r>
      <w:r w:rsidR="00D03B25">
        <w:rPr>
          <w:rFonts w:ascii="Times New Roman" w:hAnsi="Times New Roman" w:cs="Times New Roman"/>
          <w:sz w:val="24"/>
          <w:szCs w:val="24"/>
        </w:rPr>
        <w:t>;</w:t>
      </w:r>
    </w:p>
    <w:p w:rsidR="00D03B25" w:rsidRPr="001245C0" w:rsidRDefault="00D03B25" w:rsidP="001245C0">
      <w:pPr>
        <w:spacing w:after="0" w:line="240" w:lineRule="auto"/>
        <w:ind w:left="709" w:right="-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установлен перечень документов и момент отражения в учете  принимаемых и отложенных обязательств.</w:t>
      </w:r>
    </w:p>
    <w:p w:rsidR="001D5101" w:rsidRDefault="00D03B25" w:rsidP="00597515">
      <w:pPr>
        <w:pStyle w:val="Style7"/>
        <w:widowControl/>
        <w:spacing w:line="288" w:lineRule="exact"/>
        <w:ind w:firstLine="703"/>
      </w:pPr>
      <w:r w:rsidRPr="00C861AE">
        <w:t>2. О</w:t>
      </w:r>
      <w:r w:rsidR="00597515" w:rsidRPr="00C861AE">
        <w:t xml:space="preserve">тдельные нарушения в ведении бухгалтерского учета, в том числе: </w:t>
      </w:r>
    </w:p>
    <w:p w:rsidR="001D5101" w:rsidRDefault="001D5101" w:rsidP="00597515">
      <w:pPr>
        <w:pStyle w:val="Style7"/>
        <w:widowControl/>
        <w:spacing w:line="288" w:lineRule="exact"/>
        <w:ind w:firstLine="703"/>
        <w:rPr>
          <w:rStyle w:val="FontStyle25"/>
        </w:rPr>
      </w:pPr>
      <w:r>
        <w:t>-</w:t>
      </w:r>
      <w:r w:rsidR="00597515" w:rsidRPr="00C861AE">
        <w:rPr>
          <w:rStyle w:val="FontStyle25"/>
        </w:rPr>
        <w:t xml:space="preserve"> </w:t>
      </w:r>
      <w:r w:rsidR="00D03B25" w:rsidRPr="00C861AE">
        <w:rPr>
          <w:rStyle w:val="FontStyle25"/>
        </w:rPr>
        <w:t xml:space="preserve">выявлены случаи </w:t>
      </w:r>
      <w:r w:rsidR="00597515" w:rsidRPr="00C861AE">
        <w:rPr>
          <w:rStyle w:val="FontStyle25"/>
        </w:rPr>
        <w:t>неправильно</w:t>
      </w:r>
      <w:r w:rsidR="00D03B25" w:rsidRPr="00C861AE">
        <w:rPr>
          <w:rStyle w:val="FontStyle25"/>
        </w:rPr>
        <w:t>го</w:t>
      </w:r>
      <w:r w:rsidR="00597515" w:rsidRPr="00C861AE">
        <w:rPr>
          <w:rStyle w:val="FontStyle25"/>
        </w:rPr>
        <w:t xml:space="preserve"> отражени</w:t>
      </w:r>
      <w:r w:rsidR="00D03B25" w:rsidRPr="00C861AE">
        <w:rPr>
          <w:rStyle w:val="FontStyle25"/>
        </w:rPr>
        <w:t>я</w:t>
      </w:r>
      <w:r w:rsidR="00597515" w:rsidRPr="00C861AE">
        <w:rPr>
          <w:rStyle w:val="FontStyle25"/>
        </w:rPr>
        <w:t xml:space="preserve"> материальных запасов на счетах бухгалтерского учета</w:t>
      </w:r>
      <w:r w:rsidR="00C861AE" w:rsidRPr="00C861AE">
        <w:rPr>
          <w:rStyle w:val="FontStyle25"/>
        </w:rPr>
        <w:t>,</w:t>
      </w:r>
      <w:r>
        <w:rPr>
          <w:rStyle w:val="FontStyle25"/>
        </w:rPr>
        <w:t xml:space="preserve"> случаи списания  запчастей на расходы, без отражения  на </w:t>
      </w:r>
      <w:proofErr w:type="spellStart"/>
      <w:r>
        <w:rPr>
          <w:rStyle w:val="FontStyle25"/>
        </w:rPr>
        <w:t>забалансовом</w:t>
      </w:r>
      <w:proofErr w:type="spellEnd"/>
      <w:r>
        <w:rPr>
          <w:rStyle w:val="FontStyle25"/>
        </w:rPr>
        <w:t xml:space="preserve"> счете;</w:t>
      </w:r>
    </w:p>
    <w:p w:rsidR="001D5101" w:rsidRDefault="001D5101" w:rsidP="00597515">
      <w:pPr>
        <w:pStyle w:val="Style7"/>
        <w:widowControl/>
        <w:spacing w:line="288" w:lineRule="exact"/>
        <w:ind w:firstLine="703"/>
      </w:pPr>
      <w:r>
        <w:rPr>
          <w:rStyle w:val="FontStyle25"/>
        </w:rPr>
        <w:t>-</w:t>
      </w:r>
      <w:r w:rsidR="00C861AE" w:rsidRPr="00C861AE">
        <w:rPr>
          <w:rStyle w:val="FontStyle25"/>
        </w:rPr>
        <w:t xml:space="preserve"> </w:t>
      </w:r>
      <w:r w:rsidR="00597515" w:rsidRPr="00C861AE">
        <w:t>замечания по оформлению инвентарных карточек;</w:t>
      </w:r>
    </w:p>
    <w:p w:rsidR="001D5101" w:rsidRDefault="001D5101" w:rsidP="00597515">
      <w:pPr>
        <w:pStyle w:val="Style7"/>
        <w:widowControl/>
        <w:spacing w:line="288" w:lineRule="exact"/>
        <w:ind w:firstLine="703"/>
        <w:rPr>
          <w:rStyle w:val="FontStyle25"/>
        </w:rPr>
      </w:pPr>
      <w:r>
        <w:t>-</w:t>
      </w:r>
      <w:r w:rsidR="00597515" w:rsidRPr="00C861AE">
        <w:t xml:space="preserve"> </w:t>
      </w:r>
      <w:r w:rsidR="00597515" w:rsidRPr="00C861AE">
        <w:rPr>
          <w:rStyle w:val="FontStyle25"/>
        </w:rPr>
        <w:t>инвентаризационные описи (сличительные ведомос</w:t>
      </w:r>
      <w:r>
        <w:rPr>
          <w:rStyle w:val="FontStyle25"/>
        </w:rPr>
        <w:t xml:space="preserve">ти) </w:t>
      </w:r>
      <w:proofErr w:type="spellStart"/>
      <w:r>
        <w:rPr>
          <w:rStyle w:val="FontStyle25"/>
        </w:rPr>
        <w:t>недооформлены;</w:t>
      </w:r>
    </w:p>
    <w:p w:rsidR="001D5101" w:rsidRDefault="001D5101" w:rsidP="00597515">
      <w:pPr>
        <w:pStyle w:val="Style7"/>
        <w:widowControl/>
        <w:spacing w:line="288" w:lineRule="exact"/>
        <w:ind w:firstLine="703"/>
        <w:rPr>
          <w:rStyle w:val="FontStyle25"/>
        </w:rPr>
      </w:pPr>
      <w:proofErr w:type="spellEnd"/>
      <w:r>
        <w:rPr>
          <w:rStyle w:val="FontStyle25"/>
        </w:rPr>
        <w:t xml:space="preserve">- </w:t>
      </w:r>
      <w:r w:rsidR="00597515" w:rsidRPr="00C861AE">
        <w:rPr>
          <w:rStyle w:val="FontStyle25"/>
        </w:rPr>
        <w:t>инвентаризация расчетов с дебиторами и кредиторами перед составлением годовой отчетности на 01.01.201</w:t>
      </w:r>
      <w:r w:rsidR="00D03B25" w:rsidRPr="00C861AE">
        <w:rPr>
          <w:rStyle w:val="FontStyle25"/>
        </w:rPr>
        <w:t>6</w:t>
      </w:r>
      <w:r w:rsidR="00597515" w:rsidRPr="00C861AE">
        <w:rPr>
          <w:rStyle w:val="FontStyle25"/>
        </w:rPr>
        <w:t xml:space="preserve"> г. проведена не со всеми организациями</w:t>
      </w:r>
      <w:r>
        <w:rPr>
          <w:rStyle w:val="FontStyle25"/>
        </w:rPr>
        <w:t>;</w:t>
      </w:r>
    </w:p>
    <w:p w:rsidR="00597515" w:rsidRPr="00C861AE" w:rsidRDefault="001D5101" w:rsidP="00597515">
      <w:pPr>
        <w:pStyle w:val="Style7"/>
        <w:widowControl/>
        <w:spacing w:line="288" w:lineRule="exact"/>
        <w:ind w:firstLine="703"/>
      </w:pPr>
      <w:r>
        <w:rPr>
          <w:rStyle w:val="FontStyle25"/>
        </w:rPr>
        <w:t>-</w:t>
      </w:r>
      <w:r w:rsidR="00597515" w:rsidRPr="00C861AE">
        <w:rPr>
          <w:rStyle w:val="FontStyle25"/>
        </w:rPr>
        <w:t xml:space="preserve"> </w:t>
      </w:r>
      <w:r w:rsidR="00C861AE" w:rsidRPr="00C861AE">
        <w:rPr>
          <w:rStyle w:val="FontStyle25"/>
        </w:rPr>
        <w:t>затраты при изготовлении готовой продукции, выполнении работ и услуг делятся на прямые и общехозяйственные расходы, без распределения на накладные расходы.</w:t>
      </w:r>
    </w:p>
    <w:p w:rsidR="00597515" w:rsidRPr="00C861AE" w:rsidRDefault="00597515" w:rsidP="00597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1DE8" w:rsidRPr="00C861AE" w:rsidRDefault="00401DE8" w:rsidP="004A31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DE8" w:rsidRPr="00C861AE" w:rsidSect="00F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12F8"/>
    <w:multiLevelType w:val="hybridMultilevel"/>
    <w:tmpl w:val="5834227C"/>
    <w:lvl w:ilvl="0" w:tplc="587E6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F25A6C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A4BB1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B75AF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996"/>
    <w:rsid w:val="001245C0"/>
    <w:rsid w:val="001859D4"/>
    <w:rsid w:val="001D5101"/>
    <w:rsid w:val="00216385"/>
    <w:rsid w:val="00262996"/>
    <w:rsid w:val="00401DE8"/>
    <w:rsid w:val="004100CC"/>
    <w:rsid w:val="00447237"/>
    <w:rsid w:val="004A31BF"/>
    <w:rsid w:val="004C312C"/>
    <w:rsid w:val="005450E9"/>
    <w:rsid w:val="00597515"/>
    <w:rsid w:val="005C3C09"/>
    <w:rsid w:val="00721283"/>
    <w:rsid w:val="00727093"/>
    <w:rsid w:val="00760579"/>
    <w:rsid w:val="007A0010"/>
    <w:rsid w:val="007B6052"/>
    <w:rsid w:val="007B7398"/>
    <w:rsid w:val="007D150B"/>
    <w:rsid w:val="008856FB"/>
    <w:rsid w:val="008F33AF"/>
    <w:rsid w:val="009C77FD"/>
    <w:rsid w:val="00A877A3"/>
    <w:rsid w:val="00BA11E4"/>
    <w:rsid w:val="00C861AE"/>
    <w:rsid w:val="00CC5462"/>
    <w:rsid w:val="00D03B25"/>
    <w:rsid w:val="00D266F5"/>
    <w:rsid w:val="00E373CC"/>
    <w:rsid w:val="00EB115C"/>
    <w:rsid w:val="00EF2530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3C09"/>
    <w:pPr>
      <w:ind w:left="720"/>
      <w:contextualSpacing/>
    </w:pPr>
  </w:style>
  <w:style w:type="paragraph" w:customStyle="1" w:styleId="Style7">
    <w:name w:val="Style7"/>
    <w:basedOn w:val="a"/>
    <w:uiPriority w:val="99"/>
    <w:rsid w:val="00597515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21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458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21</cp:revision>
  <dcterms:created xsi:type="dcterms:W3CDTF">2016-02-18T10:59:00Z</dcterms:created>
  <dcterms:modified xsi:type="dcterms:W3CDTF">2016-07-06T09:35:00Z</dcterms:modified>
</cp:coreProperties>
</file>